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C51E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begin"/>
      </w:r>
      <w:r w:rsidRPr="000C51E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instrText xml:space="preserve"> HYPERLINK "http://www.onk-ru.info/?p=4695" \o "Постоянная ссылка: Кодекс этики члена ОНК" </w:instrText>
      </w:r>
      <w:r w:rsidRPr="000C51E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separate"/>
      </w:r>
      <w:r w:rsidRPr="000C51EF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ru-RU"/>
        </w:rPr>
        <w:t>Кодекс этики члена ОНК</w:t>
      </w:r>
      <w:r w:rsidRPr="000C51E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end"/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КОДЕКС ЭТИКИ</w:t>
      </w:r>
      <w:r w:rsidRPr="000C51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общественных наблюдателей —</w:t>
      </w:r>
      <w:r w:rsidRPr="000C51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членов Общественных наблюдательных комиссий РФ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Преамбула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Мы, члены общественных наблюдательных комиссий, осуществляющих общественный контроль над местами лишения свободы в регионах России;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Осознавая свою Высокую миссию и ответственность в представлении интересов Гражданского общества;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Признавая необходимость обеспечения своей независимости и координации усилий, направленных на </w:t>
      </w:r>
      <w:proofErr w:type="spellStart"/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гуманизацию</w:t>
      </w:r>
      <w:proofErr w:type="spellEnd"/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улучшение условий содержания задержанных и осужденных, содействия в их возвращении в общество;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Объединяем наши усилия в совместных действиях в достижении общих целей во имя ценностей Гражданского общества, обеспечивая общественную открытость пенитенциарных учреждений.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Создавая объединение Общественных наблюдателей, мы декларируем общие принципы и принимаем Кодекс этики общественных наблюдателей России.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Принцип «Не навреди»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принцип, которым мы следуем. Он определяет необходимость постоянной оценки последствий всего того, что делает общественный наблюдатель. Прежде всего, — в интересах обеспечения безопасности для людей (жертвам или потенциальным жертвам), итогов вмешательства, которые могли бы ухудшить ситуацию, в практике и методах контроля.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2. Следование миссии. 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Общественный контроль только тогда и имеет смысл, если основан на точных задачах и ценностных ориентирах. Таковыми можно назвать: соблюдение приоритета защиты прав и свобод человека, гуманизм и представление интересов Гражданского общества. При осуществлении общественного контроля общественный наблюдатель всегда должен помнить о своей миссии, мандате и не терять ценностные ориентиры. Соблазн превратится в „экскурсанта” или „закрыть глаза” на проблемы всегда велик.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Добровольность и независимость общественного контроля.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Общественный наблюдатель может следовать собственным убеждениям и общественным интересам, быть самостоятельным в суждениях и оценках только в том случае, если занимается общественным контролем добровольно и сохраняет независимость.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Такие условия не могут быть соблюдены при конфликтах интересов, — если такой инспектор совмещает служебные задачи, пересекающиеся с задачами </w:t>
      </w: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общественного контроля. По этому, уместно применять ограничения для участия в общественном контроле по роду службы, профессии и подчиненности. Существует опасность утраты ценностных ориентиров и формализации контроля, если общественный наблюдатель выполняет свои задачи на платной постоянной основе.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Источником конфликта интересов могут стать и личные отношения. Поэтому общественный наблюдатель должен избегать встреч и контактов с лицами, содержащими под стражей, если ранее находился с ними в личных отношениях, либо участвовал в уголовном процессе.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Знание и компетентность общественного инспектора.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Общественный наблюдатель должен стремиться осуществлять свою деятельность на высокопрофессиональном уровне. Расширение познаний о законодательстве, представлении о пенитенциарной системе и правовых средств защиты дает больше возможностей в оценке ситуаций и выборе средств воздействия.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Знание, ориентация в международных стандартах первостепенное значение — такие стандарты сформированы на основе международного опыта и практики и определяют путь развития пенитенциарной системы. Таким образом, </w:t>
      </w:r>
      <w:proofErr w:type="spellStart"/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аппелирование</w:t>
      </w:r>
      <w:proofErr w:type="spellEnd"/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международным стандартам придает уверенности в разработке рекомендаций по итогам инспекции учреждений. Международные стандарты определяют не только минимальные гарантии, которые должны быть обеспечены неукоснительно, но и помогают определять перспективные направления в совершенствовании пенитенциарной системы. Усилия в этом направлении также формирует дух сотрудничества с сотрудниками учреждений.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важным является умение общественного наблюдателя доходчиво и компетентно объяснить свою позицию и рекомендации, с тем, чтобы сотрудники учреждений понимали их пользу и могли применять их на практике.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Корректность и беспристрастность в работе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Общественный наблюдатель обязан быть корректен в обращении со всеми лицами, с которыми ему приходится встречаться по роду своей деятельности, не допуская ни явного пристрастия. Совершенно недопустимым в общении является проявление панибратства или не корректных выражений.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общении с персоналом важно точно определять грань между поддержкой доверительности в общении и использованием своего статуса для личного блага (типичная дилемма: можно ли принимать приглашение на торжественный обед, устроенный администрацией посещаемого учреждения?)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помнить, что беспристрастность вовсе не означает жесткость и бездушность в общении с контрагентами. Более успешный и верный стиль общения – проявлять равно значительное внимание к мнению всех сторон (осужденных, их родственников, персонала), искреннюю заинтересованность понять их позиции и нужды</w:t>
      </w:r>
      <w:proofErr w:type="gramStart"/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… В</w:t>
      </w:r>
      <w:proofErr w:type="gramEnd"/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любых обстоятельствах важно вести общение вежливо, с уважением человеческого достоинства.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Особую опасность таят традиционные (по сути, – примитивные) стереотипы, в значительной </w:t>
      </w:r>
      <w:proofErr w:type="gramStart"/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степени</w:t>
      </w:r>
      <w:proofErr w:type="gramEnd"/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предопределяющие негативное отношение и ложные оценки: </w:t>
      </w: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это и подспудное желание разделить стороны на «хороших и плохих», и презрительное отношение к сотрудникам учреждений или отдельным категориям осужденных, и общий страх перед осужденными. Без преодоления этих стереотипов и фобий участие в общественном контроле не может быть успешным.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 также общественный наблюдатель должен быть тактичен в служебной переписке и с осужденными и их родственниками и должностными лицами. Необходимо стремится предоставлять ответ по каждой жалобе или обращению.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6. Соблюдение точности и конфиденциальности 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Любая полученная информация в ходе осуществления общественного контроля должна быть тщательно проверена. Общественный наблюдатель не может распространять (публиковать) недостоверную информацию. При оценке информации следует придерживаться принципа презумпции невиновности.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обнародовании персональных данных лиц, на которых распространяется общественный контроль, всегда необходимо учитывать интересы таких лиц. Недопустимо придавать огласке доверительную информацию, если существует договоренность о ее не разглашении. Следует избегать разглашения о лицах, представивших информацию на конфиденциальной основе.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</w:t>
      </w:r>
      <w:proofErr w:type="gramStart"/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оценивать и принимать во внимание все возможные последствия для тех, кто заявляет о нарушениях. В этих случаях будет правильнее обсуждать с заявителем такие последствия, чтобы утвердится в том, что он осознает все опасности воздействия на заявителя.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7. Позиция и оценка общественного инспектора. 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Общественный наблюдатель не должен допускать предвзятого отношения к полученной информации и не поддаваться какому-либо давлению со стороны, которое может исказить объективность суждений.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выводы, заключения и рекомендации общественных инспекторов должны основываться на объективном и всестороннем изучении и анализе наиболее полного объема информации.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заявления о применении пыток и жестокого обращения, относительно которых нет серьезных подозрений в достоверности, требуют реагирования, но с предосторожностью, – чтобы не подвергнуть потерпевших опасности.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Общественные наблюдатели в своих заключениях должны четко проводить различии между объективно существующими фактами и своими мнениями, предположениями, версиями.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визитов следует стремиться составлять максимально тщательные и точные отчеты. Письменные доклады позволяют добиваться эффективных результатов в переговорах с персоналом, избежать неточности и неправильного толкования оценок.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Предложения в адрес администрации мест содержания под стражей должны быть основаны на всестороннем изучении ситуации, с взвешенной оценкой достоверности ее источников.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Общественному наблюдателю, присутствующему при происшествиях, следует быть максимально внимательным: всесторонне оценивать обстановку, соблюдать должные процедуры и правила, вести подробное документирование происходящего, воздерживаясь от категоричных выводов и необоснованного вмешательства.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8. Стремление к сотрудничеству. 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посещении учреждения общественный наблюдатель должен строго придерживаться законных ограничений, связанных с обеспечением безопасности и режимных требований.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 тем, стремясь к развитию и совершенствованию системы, любые нормы полезно время от времени переоценивать, основываясь на здравом смысле и общих приоритетах.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тех случаях, когда Инспектор выявляет недостатки и нарушения в работе администрации мест содержания под стражей, важно выяснить причины и источники таких нарушений. В устранении таких нарушений, нужно </w:t>
      </w:r>
      <w:proofErr w:type="gramStart"/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стремится</w:t>
      </w:r>
      <w:proofErr w:type="gramEnd"/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устранять и причины таких нарушений, совершенствовать работу учреждений и профессионализм сотрудников.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помнить, что подробное обсуждение с администрацией учреждений проблем и конфликтных ситуаций в духе сотрудничества и партнерства – важнейшее условия достижения эффективного общественного контроля.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9. Поддержка коллег и солидарность. 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помнить, что отступление от этических принципов и последующие ошибки общественного наблюдателя, не только его дискредитируют, но и наносит ущерб репутации всей системе общественного контроля.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С другой стороны, существует опасность внешнего давления, и даже преследования общественного инспектора за принципиальную позицию.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Мы, общественные наблюдатели, принимая нормы Этического кодекса и следуя им в осуществлении общественного контроля, считаем необходимым </w:t>
      </w:r>
      <w:proofErr w:type="gramStart"/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</w:t>
      </w:r>
      <w:proofErr w:type="gramEnd"/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что:</w:t>
      </w:r>
    </w:p>
    <w:p w:rsidR="000C51EF" w:rsidRPr="000C51EF" w:rsidRDefault="000C51EF" w:rsidP="000C51E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этических принципов, дискредитирует сообщество и уничижает ценности Гражданского общества;</w:t>
      </w:r>
    </w:p>
    <w:p w:rsidR="000C51EF" w:rsidRPr="000C51EF" w:rsidRDefault="000C51EF" w:rsidP="000C51E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проявления явного пренебрежения к мнению и позиции коллег и действия, противоречат принципу сотрудничества и взаимной поддержке,</w:t>
      </w:r>
    </w:p>
    <w:p w:rsidR="000C51EF" w:rsidRPr="000C51EF" w:rsidRDefault="000C51EF" w:rsidP="000C5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1E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признаем необходимость совместно рассматривать и давать оценку таким случаям и при необходимости – отказывая в доверии тем общественным наблюдателям, которые допустили серьезное нарушение принципов Этического кодекса.</w:t>
      </w:r>
    </w:p>
    <w:p w:rsidR="007E6174" w:rsidRDefault="007E6174"/>
    <w:sectPr w:rsidR="007E6174" w:rsidSect="007E6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C7E3C"/>
    <w:multiLevelType w:val="multilevel"/>
    <w:tmpl w:val="244CB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51EF"/>
    <w:rsid w:val="000C51EF"/>
    <w:rsid w:val="007E6174"/>
    <w:rsid w:val="009C1A22"/>
    <w:rsid w:val="00B31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174"/>
  </w:style>
  <w:style w:type="paragraph" w:styleId="2">
    <w:name w:val="heading 2"/>
    <w:basedOn w:val="a"/>
    <w:link w:val="20"/>
    <w:uiPriority w:val="9"/>
    <w:qFormat/>
    <w:rsid w:val="000C51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C51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C51EF"/>
    <w:rPr>
      <w:color w:val="0000FF"/>
      <w:u w:val="single"/>
    </w:rPr>
  </w:style>
  <w:style w:type="character" w:customStyle="1" w:styleId="category">
    <w:name w:val="category"/>
    <w:basedOn w:val="a0"/>
    <w:rsid w:val="000C51EF"/>
  </w:style>
  <w:style w:type="paragraph" w:styleId="a4">
    <w:name w:val="Normal (Web)"/>
    <w:basedOn w:val="a"/>
    <w:uiPriority w:val="99"/>
    <w:semiHidden/>
    <w:unhideWhenUsed/>
    <w:rsid w:val="000C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C51EF"/>
    <w:rPr>
      <w:b/>
      <w:bCs/>
    </w:rPr>
  </w:style>
  <w:style w:type="character" w:styleId="a6">
    <w:name w:val="Emphasis"/>
    <w:basedOn w:val="a0"/>
    <w:uiPriority w:val="20"/>
    <w:qFormat/>
    <w:rsid w:val="000C51E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89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3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56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2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743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253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78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1470</Words>
  <Characters>8382</Characters>
  <Application>Microsoft Office Word</Application>
  <DocSecurity>0</DocSecurity>
  <Lines>69</Lines>
  <Paragraphs>19</Paragraphs>
  <ScaleCrop>false</ScaleCrop>
  <Company/>
  <LinksUpToDate>false</LinksUpToDate>
  <CharactersWithSpaces>9833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2012-08-27T19:51:00Z</dcterms:created>
  <dcterms:modified xsi:type="dcterms:W3CDTF">2012-08-27T19:52:00Z</dcterms:modified>
</cp:coreProperties>
</file>